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6E96" w14:textId="77777777" w:rsidR="00A47AAE" w:rsidRDefault="00A47AAE" w:rsidP="00A47AAE">
      <w:pPr>
        <w:spacing w:line="320" w:lineRule="exact"/>
        <w:jc w:val="left"/>
        <w:rPr>
          <w:color w:val="000000" w:themeColor="text1"/>
          <w:sz w:val="22"/>
          <w:szCs w:val="24"/>
        </w:rPr>
      </w:pPr>
      <w:r>
        <w:rPr>
          <w:rFonts w:hint="eastAsia"/>
          <w:color w:val="000000" w:themeColor="text1"/>
          <w:sz w:val="22"/>
          <w:szCs w:val="24"/>
        </w:rPr>
        <w:t>日本結核・非結核性抗酸菌症学会、日本呼吸器学会、</w:t>
      </w:r>
      <w:r>
        <w:rPr>
          <w:rFonts w:hint="eastAsia"/>
          <w:color w:val="000000" w:themeColor="text1"/>
          <w:sz w:val="22"/>
          <w:szCs w:val="24"/>
        </w:rPr>
        <w:br/>
        <w:t xml:space="preserve">日本感染症学会、日本化学療法学会　合同声明文　　　　　　　</w:t>
      </w:r>
    </w:p>
    <w:p w14:paraId="31D0434A" w14:textId="77777777" w:rsidR="00A47AAE" w:rsidRDefault="00A47AAE" w:rsidP="00A47AAE">
      <w:pPr>
        <w:rPr>
          <w:color w:val="000000" w:themeColor="text1"/>
          <w:sz w:val="22"/>
          <w:szCs w:val="24"/>
        </w:rPr>
      </w:pPr>
      <w:r>
        <w:rPr>
          <w:rFonts w:hint="eastAsia"/>
          <w:color w:val="000000" w:themeColor="text1"/>
          <w:sz w:val="22"/>
          <w:szCs w:val="24"/>
        </w:rPr>
        <w:t>エタンブトール錠の国内供給に不足が生じる可能性について</w:t>
      </w:r>
    </w:p>
    <w:p w14:paraId="1DB23CB6" w14:textId="77777777" w:rsidR="00A47AAE" w:rsidRDefault="00A47AAE" w:rsidP="00A47AAE">
      <w:pPr>
        <w:rPr>
          <w:color w:val="000000" w:themeColor="text1"/>
        </w:rPr>
      </w:pPr>
    </w:p>
    <w:p w14:paraId="59CFC8E3" w14:textId="77777777" w:rsidR="00A47AAE" w:rsidRDefault="00A47AAE" w:rsidP="00A47AAE">
      <w:pPr>
        <w:ind w:firstLineChars="100" w:firstLine="210"/>
        <w:rPr>
          <w:color w:val="000000" w:themeColor="text1"/>
        </w:rPr>
      </w:pPr>
      <w:r>
        <w:rPr>
          <w:rFonts w:hint="eastAsia"/>
          <w:color w:val="000000" w:themeColor="text1"/>
        </w:rPr>
        <w:t>この度、抗結核薬、抗抗酸菌症薬（肺結核及びその他の結核症、マイコバクテリウム・アビウ ムコンプレックス（MAC）症を含む非結核性抗酸菌症）として保険適用されておりますエタンブトールの販売が、国内シェアの約50％を占めるサンド社の国外生産ライン上の問題から、5月下旬まで同社の生産が止まること、復旧の見通しの目途が5月の末となること、が、同社から報告されました。現在、サンド社では250mg錠、125㎎錠のいずれも生産が中止されております。本薬剤は、抗結核薬として感染症法の下、公費負担の対象として用いる薬剤であると同時に、患者数が増加傾向にある</w:t>
      </w:r>
      <w:r>
        <w:rPr>
          <w:rFonts w:hint="eastAsia"/>
          <w:i/>
          <w:iCs/>
          <w:color w:val="000000" w:themeColor="text1"/>
        </w:rPr>
        <w:t>Mycobacterium avium/</w:t>
      </w:r>
      <w:proofErr w:type="spellStart"/>
      <w:r>
        <w:rPr>
          <w:rFonts w:hint="eastAsia"/>
          <w:i/>
          <w:iCs/>
          <w:color w:val="000000" w:themeColor="text1"/>
        </w:rPr>
        <w:t>intracellulare</w:t>
      </w:r>
      <w:proofErr w:type="spellEnd"/>
      <w:r>
        <w:rPr>
          <w:rFonts w:hint="eastAsia"/>
          <w:color w:val="000000" w:themeColor="text1"/>
        </w:rPr>
        <w:t xml:space="preserve">症をはじめとする非結核性抗酸菌症の治療薬です。国内では科研製薬においても生産されておりますが、急な事態でありますので不足する50％を補うことが可能であるほど生産されるかは不透明な状況です。　</w:t>
      </w:r>
    </w:p>
    <w:p w14:paraId="135AA434" w14:textId="77777777" w:rsidR="00A47AAE" w:rsidRDefault="00A47AAE" w:rsidP="00A47AAE">
      <w:pPr>
        <w:ind w:firstLineChars="100" w:firstLine="210"/>
        <w:rPr>
          <w:color w:val="000000" w:themeColor="text1"/>
        </w:rPr>
      </w:pPr>
      <w:r>
        <w:rPr>
          <w:rFonts w:hint="eastAsia"/>
          <w:color w:val="000000" w:themeColor="text1"/>
        </w:rPr>
        <w:t>この事態を憂慮し、この度、日本結核・非結核性抗酸菌症学会、日本呼吸器学会、日本感染症学会、日本化学療法学会では、処方をされる医師の皆様へ、メッセージを発信いたすこととしました。</w:t>
      </w:r>
    </w:p>
    <w:p w14:paraId="175A1C69" w14:textId="77777777" w:rsidR="00A47AAE" w:rsidRDefault="00A47AAE" w:rsidP="00A47AAE">
      <w:pPr>
        <w:rPr>
          <w:rFonts w:asciiTheme="minorEastAsia" w:hAnsiTheme="minorEastAsia"/>
          <w:color w:val="000000" w:themeColor="text1"/>
          <w:szCs w:val="21"/>
        </w:rPr>
      </w:pPr>
      <w:r>
        <w:rPr>
          <w:rFonts w:hint="eastAsia"/>
          <w:color w:val="000000" w:themeColor="text1"/>
        </w:rPr>
        <w:t xml:space="preserve">　第一に、エタンブトールを過剰に購入されることはお控えください。また、薬剤を卸す企業の方に、自施設に優先してエタンブトールを納品するように強いることも、医療の公平性の観点からお控えいただくようお願いいたします。</w:t>
      </w:r>
    </w:p>
    <w:p w14:paraId="7700A07D" w14:textId="77777777" w:rsidR="00A47AAE" w:rsidRDefault="00A47AAE" w:rsidP="00A47AAE">
      <w:pPr>
        <w:rPr>
          <w:color w:val="000000" w:themeColor="text1"/>
        </w:rPr>
      </w:pPr>
      <w:r>
        <w:rPr>
          <w:rFonts w:hint="eastAsia"/>
          <w:color w:val="000000" w:themeColor="text1"/>
        </w:rPr>
        <w:t xml:space="preserve">　第二に、代替薬剤については以下の通りとなります。</w:t>
      </w:r>
    </w:p>
    <w:p w14:paraId="6E19CC06" w14:textId="77777777" w:rsidR="00A47AAE" w:rsidRDefault="00A47AAE" w:rsidP="00A47AAE">
      <w:pPr>
        <w:ind w:firstLineChars="100" w:firstLine="210"/>
        <w:rPr>
          <w:color w:val="000000" w:themeColor="text1"/>
          <w:kern w:val="0"/>
        </w:rPr>
      </w:pPr>
      <w:r>
        <w:rPr>
          <w:rFonts w:hint="eastAsia"/>
          <w:color w:val="000000" w:themeColor="text1"/>
        </w:rPr>
        <w:t>エタンブトールは、抗結核薬として一次抗結核薬に属しております。結核標準治療の代替薬として、同じ一次結核薬に属すストレプトマイシンが使用可能です。また、結核標準治療の代替薬としては結核医療の基準に記載されておりませんが、効果および有害事象の点から二次抗結核薬であるレボフロキサシンへの代替が</w:t>
      </w:r>
      <w:r>
        <w:rPr>
          <w:rFonts w:hint="eastAsia"/>
          <w:color w:val="000000" w:themeColor="text1"/>
          <w:kern w:val="0"/>
        </w:rPr>
        <w:t>許容されると考えられます。ストレプトマイシンは筋肉注射であること、2薬剤とも各薬剤特有の副作用があること、薬剤耐性が数％見込まれることから、代替をせざるを得なくなった場合に投与法に不安がある医師の方は、専門医へのコンサルテーションをお願いいたします。</w:t>
      </w:r>
    </w:p>
    <w:p w14:paraId="6EB502AE" w14:textId="77777777" w:rsidR="00A47AAE" w:rsidRDefault="00A47AAE" w:rsidP="00A47AAE">
      <w:pPr>
        <w:ind w:firstLineChars="100" w:firstLine="210"/>
        <w:rPr>
          <w:color w:val="000000" w:themeColor="text1"/>
        </w:rPr>
      </w:pPr>
      <w:r>
        <w:rPr>
          <w:rFonts w:hint="eastAsia"/>
          <w:color w:val="000000" w:themeColor="text1"/>
        </w:rPr>
        <w:t>非結核性抗酸菌症に対する投与につきましては、残念ながら代替薬はありません。特に</w:t>
      </w:r>
      <w:r>
        <w:rPr>
          <w:rFonts w:hint="eastAsia"/>
          <w:i/>
          <w:iCs/>
          <w:color w:val="000000" w:themeColor="text1"/>
        </w:rPr>
        <w:t>Mycobacterium avium/</w:t>
      </w:r>
      <w:proofErr w:type="spellStart"/>
      <w:r>
        <w:rPr>
          <w:rFonts w:hint="eastAsia"/>
          <w:i/>
          <w:iCs/>
          <w:color w:val="000000" w:themeColor="text1"/>
        </w:rPr>
        <w:t>intracellulare</w:t>
      </w:r>
      <w:proofErr w:type="spellEnd"/>
      <w:r>
        <w:rPr>
          <w:rFonts w:hint="eastAsia"/>
          <w:color w:val="000000" w:themeColor="text1"/>
        </w:rPr>
        <w:t>症ではマクロライド系薬剤（クラリスロマイシン、アジスロマイシン）の効果を高め、その耐性化を抑止する作用を有するため、リファマイシン系薬剤（リファンピシン、リファブチン）やアミノグリコシド系薬剤（ストレプトマイシン、アミカシン）を併用しても十分な治療効果を期待できない可能性があります。</w:t>
      </w:r>
    </w:p>
    <w:p w14:paraId="3134BAD5" w14:textId="77777777" w:rsidR="00A47AAE" w:rsidRDefault="00A47AAE" w:rsidP="00A47AAE">
      <w:pPr>
        <w:ind w:firstLineChars="100" w:firstLine="210"/>
        <w:rPr>
          <w:color w:val="000000" w:themeColor="text1"/>
        </w:rPr>
      </w:pPr>
      <w:r>
        <w:rPr>
          <w:rFonts w:hint="eastAsia"/>
          <w:color w:val="000000" w:themeColor="text1"/>
        </w:rPr>
        <w:t>非結核性抗酸菌症患者さんへのエタンブトールの投与にあたりましては、以下の諸点につきまして医師の皆様にご留意いただくようお願い申し上げます。</w:t>
      </w:r>
    </w:p>
    <w:p w14:paraId="4EF04D54" w14:textId="77777777" w:rsidR="00A47AAE" w:rsidRDefault="00A47AAE" w:rsidP="00A47AAE">
      <w:pPr>
        <w:rPr>
          <w:color w:val="000000" w:themeColor="text1"/>
        </w:rPr>
      </w:pPr>
      <w:r>
        <w:rPr>
          <w:rFonts w:hint="eastAsia"/>
          <w:color w:val="000000" w:themeColor="text1"/>
        </w:rPr>
        <w:t>１）患者さんがご自宅にお持ちの余剰のエタンブトールの有無をご確認いただき、もし余剰があるようでしたら、先にそちらから内服していただくよう、指導と処方の調整をお願いいたします。</w:t>
      </w:r>
    </w:p>
    <w:p w14:paraId="73D36215" w14:textId="77777777" w:rsidR="00A47AAE" w:rsidRDefault="00A47AAE" w:rsidP="00A47AAE">
      <w:pPr>
        <w:ind w:firstLineChars="100" w:firstLine="210"/>
        <w:rPr>
          <w:color w:val="000000" w:themeColor="text1"/>
        </w:rPr>
      </w:pPr>
      <w:r>
        <w:rPr>
          <w:rFonts w:hint="eastAsia"/>
          <w:color w:val="000000" w:themeColor="text1"/>
        </w:rPr>
        <w:t>２）今後の処方につきましては、患者さんのご協力が得られる場合には、格別の事由がなければ長期処方をお控えいただき、全ての患者さんにエタンブトールが間断なくゆきわたるよう、ご協力をお願いいたします。</w:t>
      </w:r>
    </w:p>
    <w:p w14:paraId="0F66C647" w14:textId="77777777" w:rsidR="00A47AAE" w:rsidRDefault="00A47AAE" w:rsidP="00A47AAE">
      <w:pPr>
        <w:ind w:firstLineChars="100" w:firstLine="210"/>
        <w:rPr>
          <w:color w:val="000000" w:themeColor="text1"/>
        </w:rPr>
      </w:pPr>
      <w:r>
        <w:rPr>
          <w:rFonts w:hint="eastAsia"/>
          <w:color w:val="000000" w:themeColor="text1"/>
        </w:rPr>
        <w:t>３）特に、</w:t>
      </w:r>
      <w:r>
        <w:rPr>
          <w:rFonts w:hint="eastAsia"/>
          <w:i/>
          <w:iCs/>
          <w:color w:val="000000" w:themeColor="text1"/>
        </w:rPr>
        <w:t>Mycobacterium avium/</w:t>
      </w:r>
      <w:proofErr w:type="spellStart"/>
      <w:r>
        <w:rPr>
          <w:rFonts w:hint="eastAsia"/>
          <w:i/>
          <w:iCs/>
          <w:color w:val="000000" w:themeColor="text1"/>
        </w:rPr>
        <w:t>intracellulare</w:t>
      </w:r>
      <w:proofErr w:type="spellEnd"/>
      <w:r>
        <w:rPr>
          <w:rFonts w:hint="eastAsia"/>
          <w:color w:val="000000" w:themeColor="text1"/>
        </w:rPr>
        <w:t>症では、マクロライド系薬剤（クラリスロマイシン、アジスロマイシン）から1薬、エタンブトール、リファマイシン系薬剤（リファンピシン、リファブチン）から1薬、による、3薬剤併用が標準となりますが、エタンブトールを欠く処方では、有効性が低下する可能性があること、key drugであるマクロライド系薬剤への耐性が生じる可能性があること、から、治療開始をお待ちいただけるご病状の患者さんには、安定供給が見込まれてからの開始をお願い申</w:t>
      </w:r>
      <w:r>
        <w:rPr>
          <w:rFonts w:hint="eastAsia"/>
          <w:color w:val="000000" w:themeColor="text1"/>
        </w:rPr>
        <w:lastRenderedPageBreak/>
        <w:t>し上げます。</w:t>
      </w:r>
    </w:p>
    <w:p w14:paraId="74D15500" w14:textId="77777777" w:rsidR="00A47AAE" w:rsidRDefault="00A47AAE" w:rsidP="00A47AAE">
      <w:pPr>
        <w:rPr>
          <w:color w:val="000000" w:themeColor="text1"/>
        </w:rPr>
      </w:pPr>
    </w:p>
    <w:p w14:paraId="1DB6DE95" w14:textId="77777777" w:rsidR="00A47AAE" w:rsidRDefault="00A47AAE" w:rsidP="00A47AAE">
      <w:pPr>
        <w:ind w:firstLineChars="100" w:firstLine="210"/>
        <w:rPr>
          <w:color w:val="000000" w:themeColor="text1"/>
        </w:rPr>
      </w:pPr>
      <w:r>
        <w:rPr>
          <w:rFonts w:hint="eastAsia"/>
          <w:color w:val="000000" w:themeColor="text1"/>
        </w:rPr>
        <w:t>今後もサンド社から安定供給に向けて情報共有をはかり、医師の皆様に発信してまいります。ご協力のほど、よろしくお願い申し上げます。</w:t>
      </w:r>
    </w:p>
    <w:p w14:paraId="0B85BE18" w14:textId="77777777" w:rsidR="00A47AAE" w:rsidRDefault="00A47AAE" w:rsidP="00A47AAE">
      <w:pPr>
        <w:rPr>
          <w:color w:val="000000" w:themeColor="text1"/>
        </w:rPr>
      </w:pPr>
    </w:p>
    <w:p w14:paraId="24DA4888" w14:textId="77777777" w:rsidR="00A47AAE" w:rsidRDefault="00A47AAE" w:rsidP="00A47AAE">
      <w:pPr>
        <w:ind w:firstLineChars="100" w:firstLine="210"/>
        <w:jc w:val="right"/>
        <w:rPr>
          <w:rFonts w:asciiTheme="minorEastAsia" w:hAnsiTheme="minorEastAsia"/>
          <w:color w:val="000000" w:themeColor="text1"/>
          <w:szCs w:val="21"/>
        </w:rPr>
      </w:pPr>
      <w:r>
        <w:rPr>
          <w:rFonts w:asciiTheme="minorEastAsia" w:hAnsiTheme="minorEastAsia" w:hint="eastAsia"/>
          <w:color w:val="000000" w:themeColor="text1"/>
          <w:szCs w:val="21"/>
        </w:rPr>
        <w:t>2023年4月3日</w:t>
      </w:r>
    </w:p>
    <w:p w14:paraId="651D4A84" w14:textId="77777777" w:rsidR="00A47AAE" w:rsidRDefault="00A47AAE" w:rsidP="00A47AAE">
      <w:pPr>
        <w:ind w:firstLineChars="100" w:firstLine="210"/>
        <w:jc w:val="right"/>
        <w:rPr>
          <w:rFonts w:asciiTheme="minorEastAsia" w:hAnsiTheme="minorEastAsia"/>
          <w:color w:val="000000" w:themeColor="text1"/>
          <w:szCs w:val="21"/>
        </w:rPr>
      </w:pPr>
    </w:p>
    <w:p w14:paraId="2FC0A43D" w14:textId="77777777" w:rsidR="00A47AAE" w:rsidRDefault="00A47AAE" w:rsidP="00A47AAE">
      <w:pPr>
        <w:ind w:firstLineChars="100" w:firstLine="210"/>
        <w:jc w:val="right"/>
        <w:rPr>
          <w:rFonts w:asciiTheme="minorEastAsia" w:hAnsiTheme="minorEastAsia"/>
          <w:color w:val="000000" w:themeColor="text1"/>
          <w:szCs w:val="21"/>
        </w:rPr>
      </w:pPr>
      <w:bookmarkStart w:id="0" w:name="_Hlk131148282"/>
      <w:r>
        <w:rPr>
          <w:rFonts w:asciiTheme="minorEastAsia" w:hAnsiTheme="minorEastAsia" w:hint="eastAsia"/>
          <w:color w:val="000000" w:themeColor="text1"/>
          <w:szCs w:val="21"/>
        </w:rPr>
        <w:t>日本結核・非結核性抗酸菌症学会　理事長　礒部　威</w:t>
      </w:r>
    </w:p>
    <w:p w14:paraId="0C697C6C" w14:textId="77777777" w:rsidR="00A47AAE" w:rsidRDefault="00A47AAE" w:rsidP="00A47AAE">
      <w:pPr>
        <w:ind w:firstLineChars="100" w:firstLine="210"/>
        <w:jc w:val="right"/>
        <w:rPr>
          <w:rFonts w:asciiTheme="minorEastAsia" w:hAnsiTheme="minorEastAsia"/>
          <w:color w:val="000000" w:themeColor="text1"/>
          <w:szCs w:val="21"/>
          <w:shd w:val="clear" w:color="auto" w:fill="FCFCFC"/>
        </w:rPr>
      </w:pPr>
      <w:r>
        <w:rPr>
          <w:rFonts w:asciiTheme="minorEastAsia" w:hAnsiTheme="minorEastAsia" w:hint="eastAsia"/>
          <w:color w:val="000000" w:themeColor="text1"/>
          <w:szCs w:val="21"/>
        </w:rPr>
        <w:t>日本呼吸器学会　　　　　　　　　理事長　平井</w:t>
      </w:r>
      <w:r>
        <w:rPr>
          <w:rFonts w:asciiTheme="minorEastAsia" w:hAnsiTheme="minorEastAsia" w:hint="eastAsia"/>
          <w:color w:val="000000" w:themeColor="text1"/>
          <w:szCs w:val="21"/>
          <w:shd w:val="clear" w:color="auto" w:fill="FCFCFC"/>
        </w:rPr>
        <w:t>豊博</w:t>
      </w:r>
    </w:p>
    <w:p w14:paraId="45D700EB" w14:textId="77777777" w:rsidR="00A47AAE" w:rsidRDefault="00A47AAE" w:rsidP="00A47AAE">
      <w:pPr>
        <w:ind w:firstLineChars="100" w:firstLine="210"/>
        <w:jc w:val="right"/>
        <w:rPr>
          <w:rFonts w:asciiTheme="minorEastAsia" w:hAnsiTheme="minorEastAsia"/>
          <w:color w:val="000000" w:themeColor="text1"/>
          <w:szCs w:val="21"/>
          <w:shd w:val="clear" w:color="auto" w:fill="FCFCFC"/>
        </w:rPr>
      </w:pPr>
      <w:r>
        <w:rPr>
          <w:rFonts w:asciiTheme="minorEastAsia" w:hAnsiTheme="minorEastAsia" w:hint="eastAsia"/>
          <w:color w:val="000000" w:themeColor="text1"/>
          <w:szCs w:val="21"/>
          <w:shd w:val="clear" w:color="auto" w:fill="FCFCFC"/>
        </w:rPr>
        <w:t>日本感染症学会　　　　　　　　　理事長　四柳　宏</w:t>
      </w:r>
    </w:p>
    <w:p w14:paraId="644B0E5C" w14:textId="77777777" w:rsidR="00A47AAE" w:rsidRDefault="00A47AAE" w:rsidP="00A47AAE">
      <w:pPr>
        <w:ind w:firstLineChars="100" w:firstLine="210"/>
        <w:jc w:val="right"/>
        <w:rPr>
          <w:rFonts w:asciiTheme="minorEastAsia" w:hAnsiTheme="minorEastAsia"/>
          <w:color w:val="000000" w:themeColor="text1"/>
          <w:szCs w:val="21"/>
          <w:shd w:val="clear" w:color="auto" w:fill="FCFCFC"/>
        </w:rPr>
      </w:pPr>
      <w:r>
        <w:rPr>
          <w:rFonts w:asciiTheme="minorEastAsia" w:hAnsiTheme="minorEastAsia" w:hint="eastAsia"/>
          <w:color w:val="000000" w:themeColor="text1"/>
          <w:szCs w:val="21"/>
          <w:shd w:val="clear" w:color="auto" w:fill="FCFCFC"/>
        </w:rPr>
        <w:t>日本化学療法学会　　　　　　　　理事長　松本哲哉</w:t>
      </w:r>
    </w:p>
    <w:bookmarkEnd w:id="0"/>
    <w:p w14:paraId="2E72DB34" w14:textId="77777777" w:rsidR="00A47AAE" w:rsidRDefault="00A47AAE" w:rsidP="00A47AAE">
      <w:pPr>
        <w:ind w:firstLineChars="100" w:firstLine="210"/>
        <w:rPr>
          <w:rFonts w:asciiTheme="minorEastAsia" w:hAnsiTheme="minorEastAsia"/>
          <w:color w:val="000000" w:themeColor="text1"/>
          <w:szCs w:val="21"/>
        </w:rPr>
      </w:pPr>
    </w:p>
    <w:p w14:paraId="73720E55" w14:textId="77777777" w:rsidR="0053395D" w:rsidRPr="00A47AAE" w:rsidRDefault="0053395D"/>
    <w:sectPr w:rsidR="0053395D" w:rsidRPr="00A47AAE" w:rsidSect="004C120E">
      <w:pgSz w:w="11906" w:h="16838" w:code="9"/>
      <w:pgMar w:top="851" w:right="991" w:bottom="567"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Yyyhr2IyejIxZ5D370TO6FArhbd5JGGfk60rIJUtxyRc0cCiU61PqqVusP5bhbfk1MOtfxkTQKdmMhF4FmydlA==" w:salt="E4FN/UAcXaZQClXyf4u3g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AE"/>
    <w:rsid w:val="004C120E"/>
    <w:rsid w:val="0053395D"/>
    <w:rsid w:val="00756100"/>
    <w:rsid w:val="00A47AAE"/>
    <w:rsid w:val="00DB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D918B0"/>
  <w15:chartTrackingRefBased/>
  <w15:docId w15:val="{8D3C72CD-CF70-47E0-BFB3-A101EBD0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10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千晴 長田</dc:creator>
  <cp:keywords/>
  <dc:description/>
  <cp:lastModifiedBy>千晴 長田</cp:lastModifiedBy>
  <cp:revision>4</cp:revision>
  <dcterms:created xsi:type="dcterms:W3CDTF">2023-04-02T21:12:00Z</dcterms:created>
  <dcterms:modified xsi:type="dcterms:W3CDTF">2023-04-02T21:20:00Z</dcterms:modified>
</cp:coreProperties>
</file>